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62AA" w:rsidRDefault="00000000">
      <w:pPr>
        <w:jc w:val="center"/>
        <w:rPr>
          <w:rFonts w:ascii="仿宋" w:eastAsia="仿宋" w:hAnsi="仿宋" w:hint="eastAsia"/>
          <w:b/>
          <w:bCs/>
          <w:sz w:val="36"/>
          <w:szCs w:val="36"/>
        </w:rPr>
      </w:pPr>
      <w:r>
        <w:rPr>
          <w:rFonts w:ascii="仿宋" w:eastAsia="仿宋" w:hAnsi="仿宋" w:hint="eastAsia"/>
          <w:b/>
          <w:bCs/>
          <w:sz w:val="36"/>
          <w:szCs w:val="36"/>
        </w:rPr>
        <w:t>高等学校机械工程学科虚拟仿真实验教学共享平台</w:t>
      </w:r>
    </w:p>
    <w:p w:rsidR="001062AA" w:rsidRDefault="00000000">
      <w:pPr>
        <w:jc w:val="center"/>
        <w:rPr>
          <w:rFonts w:ascii="仿宋" w:eastAsia="仿宋" w:hAnsi="仿宋" w:hint="eastAsia"/>
          <w:b/>
          <w:bCs/>
          <w:sz w:val="36"/>
          <w:szCs w:val="36"/>
        </w:rPr>
      </w:pPr>
      <w:r>
        <w:rPr>
          <w:rFonts w:ascii="仿宋" w:eastAsia="仿宋" w:hAnsi="仿宋" w:hint="eastAsia"/>
          <w:b/>
          <w:bCs/>
          <w:sz w:val="36"/>
          <w:szCs w:val="36"/>
        </w:rPr>
        <w:t>收费方案</w:t>
      </w:r>
    </w:p>
    <w:p w:rsidR="001062AA" w:rsidRDefault="00000000">
      <w:pPr>
        <w:pStyle w:val="1"/>
        <w:rPr>
          <w:rFonts w:ascii="仿宋" w:eastAsia="仿宋" w:hAnsi="仿宋" w:hint="eastAsia"/>
        </w:rPr>
      </w:pPr>
      <w:r>
        <w:rPr>
          <w:rFonts w:ascii="仿宋" w:eastAsia="仿宋" w:hAnsi="仿宋" w:hint="eastAsia"/>
        </w:rPr>
        <w:t>一、平台概述</w:t>
      </w:r>
    </w:p>
    <w:p w:rsidR="001062AA" w:rsidRDefault="00000000">
      <w:pPr>
        <w:pStyle w:val="a7"/>
        <w:shd w:val="clear" w:color="auto" w:fill="FFFFFF"/>
        <w:spacing w:before="0" w:beforeAutospacing="0" w:after="0" w:afterAutospacing="0"/>
        <w:ind w:firstLineChars="200" w:firstLine="560"/>
        <w:rPr>
          <w:rFonts w:ascii="仿宋" w:eastAsia="仿宋" w:hAnsi="仿宋" w:cs="Helvetica" w:hint="eastAsia"/>
          <w:color w:val="333333"/>
          <w:sz w:val="28"/>
          <w:szCs w:val="28"/>
        </w:rPr>
      </w:pPr>
      <w:r>
        <w:rPr>
          <w:rFonts w:ascii="仿宋" w:eastAsia="仿宋" w:hAnsi="仿宋" w:cs="Helvetica" w:hint="eastAsia"/>
          <w:color w:val="333333"/>
          <w:sz w:val="28"/>
          <w:szCs w:val="28"/>
        </w:rPr>
        <w:t>高等学校</w:t>
      </w:r>
      <w:r>
        <w:rPr>
          <w:rFonts w:ascii="仿宋" w:eastAsia="仿宋" w:hAnsi="仿宋" w:cs="Helvetica"/>
          <w:color w:val="333333"/>
          <w:sz w:val="28"/>
          <w:szCs w:val="28"/>
        </w:rPr>
        <w:t>机械工程学科虚拟仿真实验教学共享平台</w:t>
      </w:r>
      <w:r>
        <w:rPr>
          <w:rFonts w:ascii="仿宋" w:eastAsia="仿宋" w:hAnsi="仿宋" w:cs="Helvetica" w:hint="eastAsia"/>
          <w:color w:val="333333"/>
          <w:sz w:val="28"/>
          <w:szCs w:val="28"/>
        </w:rPr>
        <w:t>（以下简称“实验共享平台”）</w:t>
      </w:r>
      <w:r>
        <w:rPr>
          <w:rFonts w:ascii="仿宋" w:eastAsia="仿宋" w:hAnsi="仿宋" w:cs="Helvetica"/>
          <w:color w:val="333333"/>
          <w:sz w:val="28"/>
          <w:szCs w:val="28"/>
        </w:rPr>
        <w:t>是在国家教育部的领导下，由高等学校国家级实验教学示范中心联席会牵头，机械工程学科组联合各个学校单位共同打造的一个在线实验平台，用于各高等学校的教学辅助。</w:t>
      </w:r>
    </w:p>
    <w:p w:rsidR="001062AA" w:rsidRDefault="00000000">
      <w:pPr>
        <w:pStyle w:val="a7"/>
        <w:shd w:val="clear" w:color="auto" w:fill="FFFFFF"/>
        <w:spacing w:before="0" w:beforeAutospacing="0" w:after="0" w:afterAutospacing="0"/>
        <w:ind w:firstLineChars="200" w:firstLine="560"/>
        <w:rPr>
          <w:rFonts w:ascii="仿宋" w:eastAsia="仿宋" w:hAnsi="仿宋" w:cs="Helvetica" w:hint="eastAsia"/>
          <w:color w:val="333333"/>
          <w:sz w:val="28"/>
          <w:szCs w:val="28"/>
        </w:rPr>
      </w:pPr>
      <w:r>
        <w:rPr>
          <w:rFonts w:ascii="仿宋" w:eastAsia="仿宋" w:hAnsi="仿宋" w:cs="Helvetica" w:hint="eastAsia"/>
          <w:color w:val="333333"/>
          <w:sz w:val="28"/>
          <w:szCs w:val="28"/>
        </w:rPr>
        <w:t>实验共享平台由实验管理系统（前台和后台）、VR云渲染系统、GPU计算集群、管理服务器、虚拟仿真实验软件等构成。</w:t>
      </w:r>
      <w:r>
        <w:rPr>
          <w:rFonts w:ascii="仿宋" w:eastAsia="仿宋" w:hAnsi="仿宋" w:cs="Helvetica"/>
          <w:color w:val="333333"/>
          <w:sz w:val="28"/>
          <w:szCs w:val="28"/>
        </w:rPr>
        <w:t>该平台主要用于各高校在线进行课程的实验，实验成绩的查询， 学生上传实验报告，老师在线批阅实验报告，给出实验报告分数，结合实验操作分数，分配某一实验的分数权重，得出总成绩。教师可以导出实验成绩，导出实验报告，也可以在线查阅分数等。</w:t>
      </w:r>
      <w:r>
        <w:rPr>
          <w:rFonts w:ascii="仿宋" w:eastAsia="仿宋" w:hAnsi="仿宋" w:cs="Helvetica" w:hint="eastAsia"/>
          <w:color w:val="333333"/>
          <w:sz w:val="28"/>
          <w:szCs w:val="28"/>
        </w:rPr>
        <w:t xml:space="preserve"> 实验共享平台支持学生完成实验预习或自由完成虚拟仿真实验，实现本虚拟仿真实验的过程性评价，自动评定实验成绩。</w:t>
      </w:r>
    </w:p>
    <w:p w:rsidR="001062AA" w:rsidRDefault="00000000">
      <w:pPr>
        <w:pStyle w:val="a7"/>
        <w:shd w:val="clear" w:color="auto" w:fill="FFFFFF"/>
        <w:spacing w:before="0" w:beforeAutospacing="0" w:after="0" w:afterAutospacing="0"/>
        <w:ind w:firstLineChars="200" w:firstLine="560"/>
        <w:rPr>
          <w:rFonts w:ascii="仿宋" w:eastAsia="仿宋" w:hAnsi="仿宋" w:cs="Helvetica" w:hint="eastAsia"/>
          <w:color w:val="333333"/>
          <w:sz w:val="28"/>
          <w:szCs w:val="28"/>
        </w:rPr>
      </w:pPr>
      <w:r>
        <w:rPr>
          <w:rFonts w:ascii="仿宋" w:eastAsia="仿宋" w:hAnsi="仿宋" w:cs="Helvetica" w:hint="eastAsia"/>
          <w:color w:val="333333"/>
          <w:sz w:val="28"/>
          <w:szCs w:val="28"/>
        </w:rPr>
        <w:t>实验共享平台由济南科明数码技术股份有限公司（以下简称“科明公司”）负责平台系统研发及运营服务，学科组内相关高校提供虚拟仿真实验软件，实现了优质虚拟仿真实验资源在国内高校之间的互联网共享应用。</w:t>
      </w:r>
    </w:p>
    <w:p w:rsidR="001062AA" w:rsidRDefault="00000000">
      <w:pPr>
        <w:pStyle w:val="a7"/>
        <w:shd w:val="clear" w:color="auto" w:fill="FFFFFF"/>
        <w:spacing w:before="0" w:beforeAutospacing="0" w:after="0" w:afterAutospacing="0"/>
        <w:ind w:firstLineChars="200" w:firstLine="560"/>
        <w:rPr>
          <w:rFonts w:ascii="仿宋" w:eastAsia="仿宋" w:hAnsi="仿宋" w:cs="Helvetica" w:hint="eastAsia"/>
          <w:color w:val="333333"/>
          <w:sz w:val="28"/>
          <w:szCs w:val="28"/>
        </w:rPr>
      </w:pPr>
      <w:r>
        <w:rPr>
          <w:rFonts w:ascii="仿宋" w:eastAsia="仿宋" w:hAnsi="仿宋" w:cs="Helvetica" w:hint="eastAsia"/>
          <w:color w:val="333333"/>
          <w:sz w:val="28"/>
          <w:szCs w:val="28"/>
        </w:rPr>
        <w:t>实验共享平台的研发采用了云渲染技术，实现了单机版虚拟仿真实验软件的互联网共享，具有高并发、低延迟、稳定可靠的特</w:t>
      </w:r>
      <w:r>
        <w:rPr>
          <w:rFonts w:ascii="仿宋" w:eastAsia="仿宋" w:hAnsi="仿宋" w:cs="Helvetica" w:hint="eastAsia"/>
          <w:color w:val="333333"/>
          <w:sz w:val="28"/>
          <w:szCs w:val="28"/>
        </w:rPr>
        <w:lastRenderedPageBreak/>
        <w:t>点，用户通过浏览器登录平台后可以直接运行软件资源，不需要下载插件，没有缓存过程，即开即用。平台支持低配置终端运行，兼容多种终端设备，如PC、手机、平板等。</w:t>
      </w:r>
    </w:p>
    <w:p w:rsidR="001062AA" w:rsidRDefault="00000000">
      <w:pPr>
        <w:pStyle w:val="a7"/>
        <w:shd w:val="clear" w:color="auto" w:fill="FFFFFF"/>
        <w:spacing w:before="0" w:beforeAutospacing="0" w:after="0" w:afterAutospacing="0"/>
        <w:ind w:firstLineChars="200" w:firstLine="560"/>
        <w:rPr>
          <w:rFonts w:ascii="仿宋" w:eastAsia="仿宋" w:hAnsi="仿宋" w:cs="Helvetica" w:hint="eastAsia"/>
          <w:color w:val="333333"/>
          <w:sz w:val="28"/>
          <w:szCs w:val="28"/>
        </w:rPr>
      </w:pPr>
      <w:r>
        <w:rPr>
          <w:rFonts w:ascii="仿宋" w:eastAsia="仿宋" w:hAnsi="仿宋" w:cs="Helvetica" w:hint="eastAsia"/>
          <w:color w:val="333333"/>
          <w:sz w:val="28"/>
          <w:szCs w:val="28"/>
        </w:rPr>
        <w:t>实验共享平台部署在科明公司的网络机房中，对公网用户提供在线服务。科明公司提供GPU渲染集群设备，并承担网络带宽、机房运维费用。</w:t>
      </w:r>
    </w:p>
    <w:p w:rsidR="001062AA" w:rsidRDefault="00000000">
      <w:pPr>
        <w:pStyle w:val="a7"/>
        <w:shd w:val="clear" w:color="auto" w:fill="FFFFFF"/>
        <w:spacing w:before="0" w:beforeAutospacing="0" w:after="0" w:afterAutospacing="0"/>
        <w:ind w:firstLineChars="200" w:firstLine="560"/>
        <w:rPr>
          <w:rFonts w:ascii="仿宋" w:eastAsia="仿宋" w:hAnsi="仿宋" w:cs="Helvetica" w:hint="eastAsia"/>
          <w:color w:val="333333"/>
          <w:sz w:val="28"/>
          <w:szCs w:val="28"/>
        </w:rPr>
      </w:pPr>
      <w:r>
        <w:rPr>
          <w:rFonts w:ascii="仿宋" w:eastAsia="仿宋" w:hAnsi="仿宋" w:cs="Helvetica" w:hint="eastAsia"/>
          <w:color w:val="333333"/>
          <w:sz w:val="28"/>
          <w:szCs w:val="28"/>
        </w:rPr>
        <w:t>科明公司负责收集学科组高校的虚拟仿真软件并完成平台部署、接收学科组提供的用户使用申请并生成平台账号，并为用户提供技术答疑服务。</w:t>
      </w:r>
    </w:p>
    <w:p w:rsidR="001062AA" w:rsidRDefault="00000000">
      <w:pPr>
        <w:pStyle w:val="1"/>
        <w:rPr>
          <w:rFonts w:ascii="仿宋" w:eastAsia="仿宋" w:hAnsi="仿宋" w:hint="eastAsia"/>
        </w:rPr>
      </w:pPr>
      <w:r>
        <w:rPr>
          <w:rFonts w:ascii="仿宋" w:eastAsia="仿宋" w:hAnsi="仿宋" w:hint="eastAsia"/>
        </w:rPr>
        <w:t>二、平台运营情况</w:t>
      </w:r>
    </w:p>
    <w:p w:rsidR="001062AA" w:rsidRDefault="00000000">
      <w:pPr>
        <w:rPr>
          <w:rFonts w:ascii="仿宋" w:eastAsia="仿宋" w:hAnsi="仿宋" w:cs="Helvetica" w:hint="eastAsia"/>
          <w:color w:val="333333"/>
          <w:sz w:val="28"/>
          <w:szCs w:val="28"/>
        </w:rPr>
      </w:pPr>
      <w:r>
        <w:rPr>
          <w:rFonts w:ascii="仿宋" w:eastAsia="仿宋" w:hAnsi="仿宋"/>
        </w:rPr>
        <w:tab/>
      </w:r>
      <w:r>
        <w:rPr>
          <w:rFonts w:ascii="仿宋" w:eastAsia="仿宋" w:hAnsi="仿宋" w:cs="Helvetica" w:hint="eastAsia"/>
          <w:color w:val="333333"/>
          <w:sz w:val="28"/>
          <w:szCs w:val="28"/>
        </w:rPr>
        <w:t>实验共享平台于2018年启动建设，2020年5月正式免费使用，对国内高校师生提供虚拟仿真实验在线共享服务。截止2024年3月，实验共享平台已上线虚拟仿真实验77项，涉及课程13门，国内注册用户</w:t>
      </w:r>
      <w:r>
        <w:rPr>
          <w:rFonts w:ascii="仿宋" w:eastAsia="仿宋" w:hAnsi="仿宋" w:cs="Helvetica"/>
          <w:color w:val="333333"/>
          <w:sz w:val="28"/>
          <w:szCs w:val="28"/>
        </w:rPr>
        <w:t>95415</w:t>
      </w:r>
      <w:r>
        <w:rPr>
          <w:rFonts w:ascii="仿宋" w:eastAsia="仿宋" w:hAnsi="仿宋" w:cs="Helvetica" w:hint="eastAsia"/>
          <w:color w:val="333333"/>
          <w:sz w:val="28"/>
          <w:szCs w:val="28"/>
        </w:rPr>
        <w:t>人，开展实验人数</w:t>
      </w:r>
      <w:r>
        <w:rPr>
          <w:rFonts w:ascii="仿宋" w:eastAsia="仿宋" w:hAnsi="仿宋" w:cs="Helvetica"/>
          <w:color w:val="333333"/>
          <w:sz w:val="28"/>
          <w:szCs w:val="28"/>
        </w:rPr>
        <w:t>33945</w:t>
      </w:r>
      <w:r>
        <w:rPr>
          <w:rFonts w:ascii="仿宋" w:eastAsia="仿宋" w:hAnsi="仿宋" w:cs="Helvetica" w:hint="eastAsia"/>
          <w:color w:val="333333"/>
          <w:sz w:val="28"/>
          <w:szCs w:val="28"/>
        </w:rPr>
        <w:t>人，涉及院校460所（含二级学院）。实验共享平台自运营以来，一直坚持免费服务，从未向申请使用的单位收取任何费用。</w:t>
      </w:r>
    </w:p>
    <w:p w:rsidR="001062AA" w:rsidRDefault="00000000">
      <w:pPr>
        <w:pStyle w:val="1"/>
        <w:rPr>
          <w:rFonts w:ascii="仿宋" w:eastAsia="仿宋" w:hAnsi="仿宋" w:hint="eastAsia"/>
        </w:rPr>
      </w:pPr>
      <w:r>
        <w:rPr>
          <w:rFonts w:ascii="仿宋" w:eastAsia="仿宋" w:hAnsi="仿宋" w:hint="eastAsia"/>
        </w:rPr>
        <w:t>三、平台收费服务方案</w:t>
      </w:r>
    </w:p>
    <w:p w:rsidR="001062AA" w:rsidRDefault="00000000">
      <w:pPr>
        <w:ind w:firstLine="420"/>
        <w:rPr>
          <w:rFonts w:ascii="仿宋" w:eastAsia="仿宋" w:hAnsi="仿宋" w:cs="Helvetica" w:hint="eastAsia"/>
          <w:color w:val="333333"/>
          <w:sz w:val="28"/>
          <w:szCs w:val="28"/>
        </w:rPr>
      </w:pPr>
      <w:r>
        <w:rPr>
          <w:rFonts w:ascii="仿宋" w:eastAsia="仿宋" w:hAnsi="仿宋"/>
          <w:sz w:val="28"/>
          <w:szCs w:val="28"/>
          <w:shd w:val="clear" w:color="auto" w:fill="FDFDFE"/>
        </w:rPr>
        <w:t>高等学校机械工程学科虚拟仿真实验教学共享平台（以下简称“实验共享平台”）自建立以来，致力于提供高质量的虚拟仿真实验教学资源，并持续推动国内高校之间的资源共享。为确保平台的长期运营和持续更新，更好地保护知识产权，促进平台的可持续发展，现</w:t>
      </w:r>
      <w:r>
        <w:rPr>
          <w:rFonts w:ascii="仿宋" w:eastAsia="仿宋" w:hAnsi="仿宋"/>
          <w:sz w:val="28"/>
          <w:szCs w:val="28"/>
          <w:shd w:val="clear" w:color="auto" w:fill="FDFDFE"/>
        </w:rPr>
        <w:lastRenderedPageBreak/>
        <w:t>制定以下收费服务方案。</w:t>
      </w:r>
    </w:p>
    <w:p w:rsidR="001062AA" w:rsidRDefault="00000000">
      <w:pPr>
        <w:ind w:firstLineChars="200" w:firstLine="562"/>
        <w:rPr>
          <w:rFonts w:ascii="仿宋" w:eastAsia="仿宋" w:hAnsi="仿宋" w:hint="eastAsia"/>
          <w:b/>
          <w:bCs/>
          <w:kern w:val="0"/>
          <w:sz w:val="28"/>
          <w:szCs w:val="28"/>
          <w14:ligatures w14:val="none"/>
        </w:rPr>
      </w:pPr>
      <w:r>
        <w:rPr>
          <w:rFonts w:ascii="仿宋" w:eastAsia="仿宋" w:hAnsi="仿宋" w:hint="eastAsia"/>
          <w:b/>
          <w:bCs/>
          <w:sz w:val="28"/>
          <w:szCs w:val="28"/>
        </w:rPr>
        <w:t>（一）</w:t>
      </w:r>
      <w:r>
        <w:rPr>
          <w:rFonts w:ascii="仿宋" w:eastAsia="仿宋" w:hAnsi="仿宋"/>
          <w:b/>
          <w:bCs/>
          <w:kern w:val="0"/>
          <w:sz w:val="28"/>
          <w:szCs w:val="28"/>
          <w14:ligatures w14:val="none"/>
        </w:rPr>
        <w:t>收费原则与目的</w:t>
      </w:r>
    </w:p>
    <w:p w:rsidR="001062AA" w:rsidRDefault="00000000">
      <w:pPr>
        <w:ind w:firstLineChars="200" w:firstLine="562"/>
        <w:rPr>
          <w:rFonts w:ascii="仿宋" w:eastAsia="仿宋" w:hAnsi="仿宋" w:hint="eastAsia"/>
          <w:kern w:val="0"/>
          <w:sz w:val="28"/>
          <w:szCs w:val="28"/>
          <w14:ligatures w14:val="none"/>
        </w:rPr>
      </w:pPr>
      <w:r>
        <w:rPr>
          <w:rFonts w:ascii="仿宋" w:eastAsia="仿宋" w:hAnsi="仿宋"/>
          <w:b/>
          <w:bCs/>
          <w:kern w:val="0"/>
          <w:sz w:val="28"/>
          <w:szCs w:val="28"/>
          <w14:ligatures w14:val="none"/>
        </w:rPr>
        <w:t>保护知识产权</w:t>
      </w:r>
      <w:r>
        <w:rPr>
          <w:rFonts w:ascii="仿宋" w:eastAsia="仿宋" w:hAnsi="仿宋"/>
          <w:kern w:val="0"/>
          <w:sz w:val="28"/>
          <w:szCs w:val="28"/>
          <w14:ligatures w14:val="none"/>
        </w:rPr>
        <w:t>：通过对平台服务的收费，保障提供虚拟仿真实验软件的高校及教师的合法权益，鼓励更多的高校和教师积极投入实验教学资源的开发与共享。</w:t>
      </w:r>
    </w:p>
    <w:p w:rsidR="001062AA" w:rsidRDefault="00000000">
      <w:pPr>
        <w:ind w:firstLineChars="200" w:firstLine="562"/>
        <w:rPr>
          <w:rFonts w:ascii="仿宋" w:eastAsia="仿宋" w:hAnsi="仿宋" w:hint="eastAsia"/>
          <w:kern w:val="0"/>
          <w:sz w:val="28"/>
          <w:szCs w:val="28"/>
          <w14:ligatures w14:val="none"/>
        </w:rPr>
      </w:pPr>
      <w:r>
        <w:rPr>
          <w:rFonts w:ascii="仿宋" w:eastAsia="仿宋" w:hAnsi="仿宋"/>
          <w:b/>
          <w:bCs/>
          <w:kern w:val="0"/>
          <w:sz w:val="28"/>
          <w:szCs w:val="28"/>
          <w14:ligatures w14:val="none"/>
        </w:rPr>
        <w:t>提升服务质量</w:t>
      </w:r>
      <w:r>
        <w:rPr>
          <w:rFonts w:ascii="仿宋" w:eastAsia="仿宋" w:hAnsi="仿宋"/>
          <w:kern w:val="0"/>
          <w:sz w:val="28"/>
          <w:szCs w:val="28"/>
          <w14:ligatures w14:val="none"/>
        </w:rPr>
        <w:t>：通过合理的收费，为平台提供更多的资金支持，用于优化系统性能、</w:t>
      </w:r>
      <w:r>
        <w:rPr>
          <w:rFonts w:ascii="仿宋" w:eastAsia="仿宋" w:hAnsi="仿宋" w:hint="eastAsia"/>
          <w:kern w:val="0"/>
          <w:sz w:val="28"/>
          <w:szCs w:val="28"/>
          <w14:ligatures w14:val="none"/>
        </w:rPr>
        <w:t>扩充云渲染并发能力、</w:t>
      </w:r>
      <w:r>
        <w:rPr>
          <w:rFonts w:ascii="仿宋" w:eastAsia="仿宋" w:hAnsi="仿宋"/>
          <w:kern w:val="0"/>
          <w:sz w:val="28"/>
          <w:szCs w:val="28"/>
          <w14:ligatures w14:val="none"/>
        </w:rPr>
        <w:t>增加新功能、提高用户体验，确保平台持续稳定地为高校师生提供高质量的实验教学服务。</w:t>
      </w:r>
    </w:p>
    <w:p w:rsidR="001062AA" w:rsidRDefault="00000000">
      <w:pPr>
        <w:ind w:firstLineChars="200" w:firstLine="562"/>
        <w:rPr>
          <w:rFonts w:ascii="仿宋" w:eastAsia="仿宋" w:hAnsi="仿宋" w:hint="eastAsia"/>
          <w:kern w:val="0"/>
          <w:sz w:val="28"/>
          <w:szCs w:val="28"/>
          <w14:ligatures w14:val="none"/>
        </w:rPr>
      </w:pPr>
      <w:r>
        <w:rPr>
          <w:rFonts w:ascii="仿宋" w:eastAsia="仿宋" w:hAnsi="仿宋"/>
          <w:b/>
          <w:bCs/>
          <w:kern w:val="0"/>
          <w:sz w:val="28"/>
          <w:szCs w:val="28"/>
          <w14:ligatures w14:val="none"/>
        </w:rPr>
        <w:t>促进平台可持续发展</w:t>
      </w:r>
      <w:r>
        <w:rPr>
          <w:rFonts w:ascii="仿宋" w:eastAsia="仿宋" w:hAnsi="仿宋"/>
          <w:kern w:val="0"/>
          <w:sz w:val="28"/>
          <w:szCs w:val="28"/>
          <w14:ligatures w14:val="none"/>
        </w:rPr>
        <w:t>：通过收费服务，实现平台的良性运转和长期发展，为更多的高校师生提供更广泛、更深入的虚拟仿真实验教学支持。</w:t>
      </w:r>
    </w:p>
    <w:p w:rsidR="001062AA" w:rsidRDefault="00000000">
      <w:pPr>
        <w:ind w:firstLineChars="200" w:firstLine="562"/>
        <w:rPr>
          <w:rFonts w:ascii="仿宋" w:eastAsia="仿宋" w:hAnsi="仿宋" w:hint="eastAsia"/>
          <w:b/>
          <w:bCs/>
          <w:kern w:val="0"/>
          <w:sz w:val="28"/>
          <w:szCs w:val="28"/>
          <w14:ligatures w14:val="none"/>
        </w:rPr>
      </w:pPr>
      <w:r>
        <w:rPr>
          <w:rFonts w:ascii="仿宋" w:eastAsia="仿宋" w:hAnsi="仿宋" w:hint="eastAsia"/>
          <w:b/>
          <w:bCs/>
          <w:kern w:val="0"/>
          <w:sz w:val="28"/>
          <w:szCs w:val="28"/>
          <w14:ligatures w14:val="none"/>
        </w:rPr>
        <w:t>（二）</w:t>
      </w:r>
      <w:r>
        <w:rPr>
          <w:rFonts w:ascii="仿宋" w:eastAsia="仿宋" w:hAnsi="仿宋"/>
          <w:b/>
          <w:bCs/>
          <w:kern w:val="0"/>
          <w:sz w:val="28"/>
          <w:szCs w:val="28"/>
          <w14:ligatures w14:val="none"/>
        </w:rPr>
        <w:t>收费标准与细则</w:t>
      </w:r>
    </w:p>
    <w:p w:rsidR="001062AA" w:rsidRDefault="00000000">
      <w:pPr>
        <w:ind w:firstLineChars="200" w:firstLine="562"/>
        <w:rPr>
          <w:rFonts w:ascii="仿宋" w:eastAsia="仿宋" w:hAnsi="仿宋" w:hint="eastAsia"/>
          <w:kern w:val="0"/>
          <w:sz w:val="28"/>
          <w:szCs w:val="28"/>
          <w14:ligatures w14:val="none"/>
        </w:rPr>
      </w:pPr>
      <w:r>
        <w:rPr>
          <w:rFonts w:ascii="仿宋" w:eastAsia="仿宋" w:hAnsi="仿宋"/>
          <w:b/>
          <w:bCs/>
          <w:kern w:val="0"/>
          <w:sz w:val="28"/>
          <w:szCs w:val="28"/>
          <w14:ligatures w14:val="none"/>
        </w:rPr>
        <w:t>基本收费标准</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（1）</w:t>
      </w:r>
      <w:r>
        <w:rPr>
          <w:rFonts w:ascii="仿宋" w:eastAsia="仿宋" w:hAnsi="仿宋"/>
          <w:kern w:val="0"/>
          <w:sz w:val="28"/>
          <w:szCs w:val="28"/>
          <w14:ligatures w14:val="none"/>
        </w:rPr>
        <w:t>每个学校每学期每项实验的基础收费为3000元，该费用适用于学校内1</w:t>
      </w:r>
      <w:r>
        <w:rPr>
          <w:rFonts w:ascii="仿宋" w:eastAsia="仿宋" w:hAnsi="仿宋" w:hint="eastAsia"/>
          <w:kern w:val="0"/>
          <w:sz w:val="28"/>
          <w:szCs w:val="28"/>
          <w14:ligatures w14:val="none"/>
        </w:rPr>
        <w:t>2</w:t>
      </w:r>
      <w:r>
        <w:rPr>
          <w:rFonts w:ascii="仿宋" w:eastAsia="仿宋" w:hAnsi="仿宋"/>
          <w:kern w:val="0"/>
          <w:sz w:val="28"/>
          <w:szCs w:val="28"/>
          <w14:ligatures w14:val="none"/>
        </w:rPr>
        <w:t>0人以内的学生使用。</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（2）</w:t>
      </w:r>
      <w:proofErr w:type="gramStart"/>
      <w:r>
        <w:rPr>
          <w:rFonts w:ascii="仿宋" w:eastAsia="仿宋" w:hAnsi="仿宋"/>
          <w:kern w:val="0"/>
          <w:sz w:val="28"/>
          <w:szCs w:val="28"/>
          <w14:ligatures w14:val="none"/>
        </w:rPr>
        <w:t>若学校参与</w:t>
      </w:r>
      <w:proofErr w:type="gramEnd"/>
      <w:r>
        <w:rPr>
          <w:rFonts w:ascii="仿宋" w:eastAsia="仿宋" w:hAnsi="仿宋"/>
          <w:kern w:val="0"/>
          <w:sz w:val="28"/>
          <w:szCs w:val="28"/>
          <w14:ligatures w14:val="none"/>
        </w:rPr>
        <w:t>实验的学生人数超过1</w:t>
      </w:r>
      <w:r>
        <w:rPr>
          <w:rFonts w:ascii="仿宋" w:eastAsia="仿宋" w:hAnsi="仿宋" w:hint="eastAsia"/>
          <w:kern w:val="0"/>
          <w:sz w:val="28"/>
          <w:szCs w:val="28"/>
          <w14:ligatures w14:val="none"/>
        </w:rPr>
        <w:t>2</w:t>
      </w:r>
      <w:r>
        <w:rPr>
          <w:rFonts w:ascii="仿宋" w:eastAsia="仿宋" w:hAnsi="仿宋"/>
          <w:kern w:val="0"/>
          <w:sz w:val="28"/>
          <w:szCs w:val="28"/>
          <w14:ligatures w14:val="none"/>
        </w:rPr>
        <w:t>0人，超出部分按每人20元的标准收费。</w:t>
      </w:r>
    </w:p>
    <w:p w:rsidR="001062AA" w:rsidRDefault="00000000">
      <w:pPr>
        <w:ind w:firstLineChars="200" w:firstLine="562"/>
        <w:rPr>
          <w:rFonts w:ascii="仿宋" w:eastAsia="仿宋" w:hAnsi="仿宋" w:hint="eastAsia"/>
          <w:kern w:val="0"/>
          <w:sz w:val="28"/>
          <w:szCs w:val="28"/>
          <w14:ligatures w14:val="none"/>
        </w:rPr>
      </w:pPr>
      <w:r>
        <w:rPr>
          <w:rFonts w:ascii="仿宋" w:eastAsia="仿宋" w:hAnsi="仿宋"/>
          <w:b/>
          <w:bCs/>
          <w:kern w:val="0"/>
          <w:sz w:val="28"/>
          <w:szCs w:val="28"/>
          <w14:ligatures w14:val="none"/>
        </w:rPr>
        <w:t>收益分配</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（1）</w:t>
      </w:r>
      <w:r>
        <w:rPr>
          <w:rFonts w:ascii="仿宋" w:eastAsia="仿宋" w:hAnsi="仿宋"/>
          <w:kern w:val="0"/>
          <w:sz w:val="28"/>
          <w:szCs w:val="28"/>
          <w14:ligatures w14:val="none"/>
        </w:rPr>
        <w:t>实验项目收费的30%将直接归属于提供该实验项目的老师，作为对其知识产权的尊重和经济激励。</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（2）</w:t>
      </w:r>
      <w:r>
        <w:rPr>
          <w:rFonts w:ascii="仿宋" w:eastAsia="仿宋" w:hAnsi="仿宋"/>
          <w:kern w:val="0"/>
          <w:sz w:val="28"/>
          <w:szCs w:val="28"/>
          <w14:ligatures w14:val="none"/>
        </w:rPr>
        <w:t>平台运营方</w:t>
      </w:r>
      <w:r>
        <w:rPr>
          <w:rFonts w:ascii="仿宋" w:eastAsia="仿宋" w:hAnsi="仿宋" w:hint="eastAsia"/>
          <w:kern w:val="0"/>
          <w:sz w:val="28"/>
          <w:szCs w:val="28"/>
          <w14:ligatures w14:val="none"/>
        </w:rPr>
        <w:t>（科明公司）</w:t>
      </w:r>
      <w:r>
        <w:rPr>
          <w:rFonts w:ascii="仿宋" w:eastAsia="仿宋" w:hAnsi="仿宋"/>
          <w:kern w:val="0"/>
          <w:sz w:val="28"/>
          <w:szCs w:val="28"/>
          <w14:ligatures w14:val="none"/>
        </w:rPr>
        <w:t>将获得实验项目收费的70%，用于平台的日常维护、</w:t>
      </w:r>
      <w:r>
        <w:rPr>
          <w:rFonts w:ascii="仿宋" w:eastAsia="仿宋" w:hAnsi="仿宋" w:hint="eastAsia"/>
          <w:kern w:val="0"/>
          <w:sz w:val="28"/>
          <w:szCs w:val="28"/>
          <w14:ligatures w14:val="none"/>
        </w:rPr>
        <w:t>系统</w:t>
      </w:r>
      <w:r>
        <w:rPr>
          <w:rFonts w:ascii="仿宋" w:eastAsia="仿宋" w:hAnsi="仿宋"/>
          <w:kern w:val="0"/>
          <w:sz w:val="28"/>
          <w:szCs w:val="28"/>
          <w14:ligatures w14:val="none"/>
        </w:rPr>
        <w:t>更新升级</w:t>
      </w:r>
      <w:r>
        <w:rPr>
          <w:rFonts w:ascii="仿宋" w:eastAsia="仿宋" w:hAnsi="仿宋" w:hint="eastAsia"/>
          <w:kern w:val="0"/>
          <w:sz w:val="28"/>
          <w:szCs w:val="28"/>
          <w14:ligatures w14:val="none"/>
        </w:rPr>
        <w:t>、云渲染扩充并发</w:t>
      </w:r>
      <w:r>
        <w:rPr>
          <w:rFonts w:ascii="仿宋" w:eastAsia="仿宋" w:hAnsi="仿宋"/>
          <w:kern w:val="0"/>
          <w:sz w:val="28"/>
          <w:szCs w:val="28"/>
          <w14:ligatures w14:val="none"/>
        </w:rPr>
        <w:t>以及进一步推广。</w:t>
      </w:r>
    </w:p>
    <w:p w:rsidR="001062AA" w:rsidRDefault="00000000">
      <w:pPr>
        <w:ind w:firstLineChars="200" w:firstLine="562"/>
        <w:rPr>
          <w:rFonts w:ascii="仿宋" w:eastAsia="仿宋" w:hAnsi="仿宋" w:hint="eastAsia"/>
          <w:b/>
          <w:bCs/>
          <w:kern w:val="0"/>
          <w:sz w:val="28"/>
          <w:szCs w:val="28"/>
          <w14:ligatures w14:val="none"/>
        </w:rPr>
      </w:pPr>
      <w:r>
        <w:rPr>
          <w:rFonts w:ascii="仿宋" w:eastAsia="仿宋" w:hAnsi="仿宋" w:hint="eastAsia"/>
          <w:b/>
          <w:bCs/>
          <w:kern w:val="0"/>
          <w:sz w:val="28"/>
          <w:szCs w:val="28"/>
          <w14:ligatures w14:val="none"/>
        </w:rPr>
        <w:lastRenderedPageBreak/>
        <w:t>（三）</w:t>
      </w:r>
      <w:r>
        <w:rPr>
          <w:rFonts w:ascii="仿宋" w:eastAsia="仿宋" w:hAnsi="仿宋"/>
          <w:b/>
          <w:bCs/>
          <w:kern w:val="0"/>
          <w:sz w:val="28"/>
          <w:szCs w:val="28"/>
          <w14:ligatures w14:val="none"/>
        </w:rPr>
        <w:t>收费方式与服务保障</w:t>
      </w:r>
    </w:p>
    <w:p w:rsidR="001062AA" w:rsidRDefault="00000000">
      <w:pPr>
        <w:ind w:firstLineChars="200" w:firstLine="562"/>
        <w:rPr>
          <w:rFonts w:ascii="仿宋" w:eastAsia="仿宋" w:hAnsi="仿宋" w:hint="eastAsia"/>
          <w:kern w:val="0"/>
          <w:sz w:val="28"/>
          <w:szCs w:val="28"/>
          <w14:ligatures w14:val="none"/>
        </w:rPr>
      </w:pPr>
      <w:r>
        <w:rPr>
          <w:rFonts w:ascii="仿宋" w:eastAsia="仿宋" w:hAnsi="仿宋"/>
          <w:b/>
          <w:bCs/>
          <w:kern w:val="0"/>
          <w:sz w:val="28"/>
          <w:szCs w:val="28"/>
          <w14:ligatures w14:val="none"/>
        </w:rPr>
        <w:t>收费方式</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（1）科明公司与用户（个人/单位）签订服务合同，用户向科明公司缴纳费用，</w:t>
      </w:r>
      <w:r>
        <w:rPr>
          <w:rFonts w:ascii="仿宋" w:eastAsia="仿宋" w:hAnsi="仿宋"/>
          <w:kern w:val="0"/>
          <w:sz w:val="28"/>
          <w:szCs w:val="28"/>
          <w14:ligatures w14:val="none"/>
        </w:rPr>
        <w:t>支持多种支付方式，如银行转账、第三方支付平台等，方便用户快捷完成支付。</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（2）</w:t>
      </w:r>
      <w:r>
        <w:rPr>
          <w:rFonts w:ascii="仿宋" w:eastAsia="仿宋" w:hAnsi="仿宋"/>
          <w:kern w:val="0"/>
          <w:sz w:val="28"/>
          <w:szCs w:val="28"/>
          <w14:ligatures w14:val="none"/>
        </w:rPr>
        <w:t>用户在完成支付后，平台将提供相应的电子发票或收据，作为收费凭证。</w:t>
      </w:r>
    </w:p>
    <w:p w:rsidR="001062AA" w:rsidRDefault="00000000">
      <w:pPr>
        <w:ind w:firstLineChars="200" w:firstLine="562"/>
        <w:rPr>
          <w:rFonts w:ascii="仿宋" w:eastAsia="仿宋" w:hAnsi="仿宋" w:hint="eastAsia"/>
          <w:kern w:val="0"/>
          <w:sz w:val="28"/>
          <w:szCs w:val="28"/>
          <w14:ligatures w14:val="none"/>
        </w:rPr>
      </w:pPr>
      <w:r>
        <w:rPr>
          <w:rFonts w:ascii="仿宋" w:eastAsia="仿宋" w:hAnsi="仿宋"/>
          <w:b/>
          <w:bCs/>
          <w:kern w:val="0"/>
          <w:sz w:val="28"/>
          <w:szCs w:val="28"/>
          <w14:ligatures w14:val="none"/>
        </w:rPr>
        <w:t>服务保障</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（1）</w:t>
      </w:r>
      <w:r>
        <w:rPr>
          <w:rFonts w:ascii="仿宋" w:eastAsia="仿宋" w:hAnsi="仿宋"/>
          <w:kern w:val="0"/>
          <w:sz w:val="28"/>
          <w:szCs w:val="28"/>
          <w14:ligatures w14:val="none"/>
        </w:rPr>
        <w:t>平台将确保收费服务的透明性和公正性，所有收费项目和标准将公开透明，接受用户的监督和投诉。</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（2）</w:t>
      </w:r>
      <w:r>
        <w:rPr>
          <w:rFonts w:ascii="仿宋" w:eastAsia="仿宋" w:hAnsi="仿宋"/>
          <w:kern w:val="0"/>
          <w:sz w:val="28"/>
          <w:szCs w:val="28"/>
          <w14:ligatures w14:val="none"/>
        </w:rPr>
        <w:t>平台将设立专门的客户服务团队，负责解答用户在使用过程中的疑问和问题，提供及时、有效的技术支持和服务。</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hint="eastAsia"/>
          <w:kern w:val="0"/>
          <w:sz w:val="28"/>
          <w:szCs w:val="28"/>
          <w14:ligatures w14:val="none"/>
        </w:rPr>
        <w:t>（3）</w:t>
      </w:r>
      <w:r>
        <w:rPr>
          <w:rFonts w:ascii="仿宋" w:eastAsia="仿宋" w:hAnsi="仿宋"/>
          <w:kern w:val="0"/>
          <w:sz w:val="28"/>
          <w:szCs w:val="28"/>
          <w14:ligatures w14:val="none"/>
        </w:rPr>
        <w:t>平台将定期对服务质量和用户满意度进行调查和评估，不断改进和优化服务内容和方式，以满足用户的需求和期望。</w:t>
      </w:r>
    </w:p>
    <w:p w:rsidR="001062AA" w:rsidRDefault="00000000">
      <w:pPr>
        <w:ind w:firstLineChars="200" w:firstLine="560"/>
        <w:rPr>
          <w:rFonts w:ascii="仿宋" w:eastAsia="仿宋" w:hAnsi="仿宋" w:hint="eastAsia"/>
          <w:kern w:val="0"/>
          <w:sz w:val="28"/>
          <w:szCs w:val="28"/>
          <w14:ligatures w14:val="none"/>
        </w:rPr>
      </w:pPr>
      <w:r>
        <w:rPr>
          <w:rFonts w:ascii="仿宋" w:eastAsia="仿宋" w:hAnsi="仿宋"/>
          <w:kern w:val="0"/>
          <w:sz w:val="28"/>
          <w:szCs w:val="28"/>
          <w14:ligatures w14:val="none"/>
        </w:rPr>
        <w:t>本收费服务方案的实施，旨在促进高等学校机械工程学科虚拟仿真实验教学共享平台的健康发展，提高实验教学资源的共享效率和质量。我们真诚希望各高校能够理解和支持这一方案，共同推动实验教学事业的进步和发展。</w:t>
      </w:r>
    </w:p>
    <w:p w:rsidR="001062AA" w:rsidRDefault="00000000">
      <w:pPr>
        <w:ind w:firstLineChars="200" w:firstLine="560"/>
        <w:jc w:val="right"/>
        <w:rPr>
          <w:rFonts w:ascii="仿宋" w:eastAsia="仿宋" w:hAnsi="仿宋" w:hint="eastAsia"/>
          <w:kern w:val="0"/>
          <w:sz w:val="28"/>
          <w:szCs w:val="28"/>
          <w14:ligatures w14:val="none"/>
        </w:rPr>
      </w:pPr>
      <w:r>
        <w:rPr>
          <w:rFonts w:ascii="仿宋" w:eastAsia="仿宋" w:hAnsi="仿宋" w:hint="eastAsia"/>
          <w:kern w:val="0"/>
          <w:sz w:val="28"/>
          <w:szCs w:val="28"/>
          <w14:ligatures w14:val="none"/>
        </w:rPr>
        <w:t>2024年11月18日</w:t>
      </w:r>
    </w:p>
    <w:p w:rsidR="001062AA" w:rsidRDefault="001062AA">
      <w:pPr>
        <w:rPr>
          <w:rFonts w:ascii="仿宋" w:eastAsia="仿宋" w:hAnsi="仿宋" w:hint="eastAsia"/>
          <w:sz w:val="28"/>
          <w:szCs w:val="28"/>
        </w:rPr>
      </w:pPr>
    </w:p>
    <w:p w:rsidR="001062AA" w:rsidRDefault="00000000">
      <w:pPr>
        <w:jc w:val="left"/>
        <w:rPr>
          <w:rFonts w:ascii="仿宋" w:eastAsia="仿宋" w:hAnsi="仿宋" w:hint="eastAsia"/>
          <w:sz w:val="28"/>
          <w:szCs w:val="28"/>
        </w:rPr>
      </w:pPr>
      <w:r>
        <w:rPr>
          <w:rFonts w:ascii="仿宋" w:eastAsia="仿宋" w:hAnsi="仿宋" w:hint="eastAsia"/>
          <w:sz w:val="28"/>
          <w:szCs w:val="28"/>
        </w:rPr>
        <w:t>购买服务热线：</w:t>
      </w:r>
    </w:p>
    <w:p w:rsidR="001062AA" w:rsidRDefault="00000000" w:rsidP="00F7216B">
      <w:pPr>
        <w:jc w:val="left"/>
        <w:rPr>
          <w:rFonts w:ascii="仿宋" w:eastAsia="仿宋" w:hAnsi="仿宋" w:hint="eastAsia"/>
          <w:sz w:val="28"/>
          <w:szCs w:val="32"/>
        </w:rPr>
      </w:pPr>
      <w:r>
        <w:rPr>
          <w:rFonts w:ascii="仿宋" w:eastAsia="仿宋" w:hAnsi="仿宋" w:hint="eastAsia"/>
          <w:sz w:val="28"/>
          <w:szCs w:val="28"/>
        </w:rPr>
        <w:t>徐经理：18866159613/0531-88693897</w:t>
      </w:r>
    </w:p>
    <w:sectPr w:rsidR="001062A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2F22" w:rsidRDefault="00A72F22">
      <w:pPr>
        <w:spacing w:line="240" w:lineRule="auto"/>
        <w:rPr>
          <w:rFonts w:hint="eastAsia"/>
        </w:rPr>
      </w:pPr>
      <w:r>
        <w:separator/>
      </w:r>
    </w:p>
  </w:endnote>
  <w:endnote w:type="continuationSeparator" w:id="0">
    <w:p w:rsidR="00A72F22" w:rsidRDefault="00A72F2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423707"/>
      <w:docPartObj>
        <w:docPartGallery w:val="AutoText"/>
      </w:docPartObj>
    </w:sdtPr>
    <w:sdtContent>
      <w:p w:rsidR="001062AA"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rsidR="001062AA" w:rsidRDefault="001062AA">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2F22" w:rsidRDefault="00A72F22">
      <w:pPr>
        <w:rPr>
          <w:rFonts w:hint="eastAsia"/>
        </w:rPr>
      </w:pPr>
      <w:r>
        <w:separator/>
      </w:r>
    </w:p>
  </w:footnote>
  <w:footnote w:type="continuationSeparator" w:id="0">
    <w:p w:rsidR="00A72F22" w:rsidRDefault="00A72F2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9E"/>
    <w:rsid w:val="00020BBC"/>
    <w:rsid w:val="00025A10"/>
    <w:rsid w:val="0004355A"/>
    <w:rsid w:val="0005066A"/>
    <w:rsid w:val="000A07B2"/>
    <w:rsid w:val="000A0B89"/>
    <w:rsid w:val="000A29F7"/>
    <w:rsid w:val="000A4956"/>
    <w:rsid w:val="000D7630"/>
    <w:rsid w:val="000E59D9"/>
    <w:rsid w:val="001062AA"/>
    <w:rsid w:val="00114898"/>
    <w:rsid w:val="00115B0F"/>
    <w:rsid w:val="00117EC2"/>
    <w:rsid w:val="0012218B"/>
    <w:rsid w:val="001270CF"/>
    <w:rsid w:val="00131DD7"/>
    <w:rsid w:val="00134C0E"/>
    <w:rsid w:val="00143ECC"/>
    <w:rsid w:val="001455CC"/>
    <w:rsid w:val="00163888"/>
    <w:rsid w:val="0016644B"/>
    <w:rsid w:val="00167A49"/>
    <w:rsid w:val="001711D4"/>
    <w:rsid w:val="001B1026"/>
    <w:rsid w:val="001B7B49"/>
    <w:rsid w:val="001D4BE3"/>
    <w:rsid w:val="001D5999"/>
    <w:rsid w:val="001D72F1"/>
    <w:rsid w:val="001D7937"/>
    <w:rsid w:val="001E5774"/>
    <w:rsid w:val="001F1F9B"/>
    <w:rsid w:val="002153DC"/>
    <w:rsid w:val="00221067"/>
    <w:rsid w:val="0022127C"/>
    <w:rsid w:val="002236D5"/>
    <w:rsid w:val="002336B4"/>
    <w:rsid w:val="00241E13"/>
    <w:rsid w:val="00252E46"/>
    <w:rsid w:val="00277A65"/>
    <w:rsid w:val="00282F81"/>
    <w:rsid w:val="00285011"/>
    <w:rsid w:val="002853DD"/>
    <w:rsid w:val="002D2F39"/>
    <w:rsid w:val="002D33AC"/>
    <w:rsid w:val="002D3FC3"/>
    <w:rsid w:val="002D7977"/>
    <w:rsid w:val="002F61B2"/>
    <w:rsid w:val="00300B34"/>
    <w:rsid w:val="00302415"/>
    <w:rsid w:val="00306FC2"/>
    <w:rsid w:val="00310B80"/>
    <w:rsid w:val="00322965"/>
    <w:rsid w:val="00327157"/>
    <w:rsid w:val="003339EB"/>
    <w:rsid w:val="00344516"/>
    <w:rsid w:val="0035107C"/>
    <w:rsid w:val="0035217A"/>
    <w:rsid w:val="00374776"/>
    <w:rsid w:val="003772E7"/>
    <w:rsid w:val="00386EF8"/>
    <w:rsid w:val="003A6522"/>
    <w:rsid w:val="003A6996"/>
    <w:rsid w:val="003B72D6"/>
    <w:rsid w:val="003C24E2"/>
    <w:rsid w:val="003C3BAD"/>
    <w:rsid w:val="003C7C1C"/>
    <w:rsid w:val="003E1230"/>
    <w:rsid w:val="003E19D3"/>
    <w:rsid w:val="003E1E25"/>
    <w:rsid w:val="00406F9F"/>
    <w:rsid w:val="004113F3"/>
    <w:rsid w:val="00437253"/>
    <w:rsid w:val="004434A7"/>
    <w:rsid w:val="00453216"/>
    <w:rsid w:val="0045514C"/>
    <w:rsid w:val="004660E3"/>
    <w:rsid w:val="0047053B"/>
    <w:rsid w:val="00491B50"/>
    <w:rsid w:val="00492DC9"/>
    <w:rsid w:val="004A06D0"/>
    <w:rsid w:val="004A1DAD"/>
    <w:rsid w:val="004B3433"/>
    <w:rsid w:val="004B49ED"/>
    <w:rsid w:val="004B70CC"/>
    <w:rsid w:val="004C021F"/>
    <w:rsid w:val="004C41B2"/>
    <w:rsid w:val="004D081C"/>
    <w:rsid w:val="004D6704"/>
    <w:rsid w:val="004D6F8D"/>
    <w:rsid w:val="004E2500"/>
    <w:rsid w:val="004E25B2"/>
    <w:rsid w:val="00501C11"/>
    <w:rsid w:val="0050353C"/>
    <w:rsid w:val="00507CF2"/>
    <w:rsid w:val="005157C7"/>
    <w:rsid w:val="0052270F"/>
    <w:rsid w:val="00535DDD"/>
    <w:rsid w:val="00545309"/>
    <w:rsid w:val="0055079D"/>
    <w:rsid w:val="00562458"/>
    <w:rsid w:val="00586ABB"/>
    <w:rsid w:val="005B437C"/>
    <w:rsid w:val="005B588E"/>
    <w:rsid w:val="005D482C"/>
    <w:rsid w:val="005E6CF2"/>
    <w:rsid w:val="006034FE"/>
    <w:rsid w:val="0061209E"/>
    <w:rsid w:val="00625D5B"/>
    <w:rsid w:val="00633846"/>
    <w:rsid w:val="00633B77"/>
    <w:rsid w:val="00634B7D"/>
    <w:rsid w:val="00647707"/>
    <w:rsid w:val="00650D22"/>
    <w:rsid w:val="00663368"/>
    <w:rsid w:val="0066364C"/>
    <w:rsid w:val="0067217C"/>
    <w:rsid w:val="0068278F"/>
    <w:rsid w:val="006D3128"/>
    <w:rsid w:val="006F3186"/>
    <w:rsid w:val="006F342A"/>
    <w:rsid w:val="00705DCF"/>
    <w:rsid w:val="007338D9"/>
    <w:rsid w:val="00735DEA"/>
    <w:rsid w:val="0074256F"/>
    <w:rsid w:val="00752F31"/>
    <w:rsid w:val="00760A5D"/>
    <w:rsid w:val="0077461A"/>
    <w:rsid w:val="00775C94"/>
    <w:rsid w:val="00784BE0"/>
    <w:rsid w:val="00790FA7"/>
    <w:rsid w:val="00797FBC"/>
    <w:rsid w:val="007C051B"/>
    <w:rsid w:val="007D1DBC"/>
    <w:rsid w:val="007D4247"/>
    <w:rsid w:val="007E6FB6"/>
    <w:rsid w:val="007F5E4A"/>
    <w:rsid w:val="008105F4"/>
    <w:rsid w:val="00813471"/>
    <w:rsid w:val="00824BD8"/>
    <w:rsid w:val="0083038F"/>
    <w:rsid w:val="00842738"/>
    <w:rsid w:val="00845E0F"/>
    <w:rsid w:val="008711B7"/>
    <w:rsid w:val="0088567B"/>
    <w:rsid w:val="008908F2"/>
    <w:rsid w:val="008953EC"/>
    <w:rsid w:val="00895A3C"/>
    <w:rsid w:val="008A1AA1"/>
    <w:rsid w:val="008A3C11"/>
    <w:rsid w:val="008B2645"/>
    <w:rsid w:val="008B3F00"/>
    <w:rsid w:val="008D4103"/>
    <w:rsid w:val="008D673E"/>
    <w:rsid w:val="008F299B"/>
    <w:rsid w:val="008F4E46"/>
    <w:rsid w:val="00901AB4"/>
    <w:rsid w:val="00940775"/>
    <w:rsid w:val="0095085D"/>
    <w:rsid w:val="0096323D"/>
    <w:rsid w:val="009636C2"/>
    <w:rsid w:val="009A2224"/>
    <w:rsid w:val="009A5533"/>
    <w:rsid w:val="009B1D50"/>
    <w:rsid w:val="009C54B0"/>
    <w:rsid w:val="009C6E8F"/>
    <w:rsid w:val="00A12BEF"/>
    <w:rsid w:val="00A31087"/>
    <w:rsid w:val="00A318F8"/>
    <w:rsid w:val="00A40005"/>
    <w:rsid w:val="00A46220"/>
    <w:rsid w:val="00A47656"/>
    <w:rsid w:val="00A55DD3"/>
    <w:rsid w:val="00A62291"/>
    <w:rsid w:val="00A662BA"/>
    <w:rsid w:val="00A72F22"/>
    <w:rsid w:val="00A800AD"/>
    <w:rsid w:val="00A804F8"/>
    <w:rsid w:val="00AA33EA"/>
    <w:rsid w:val="00AB239F"/>
    <w:rsid w:val="00AB3E5C"/>
    <w:rsid w:val="00AC3128"/>
    <w:rsid w:val="00AD2E23"/>
    <w:rsid w:val="00AD6504"/>
    <w:rsid w:val="00AF03FC"/>
    <w:rsid w:val="00B07B3C"/>
    <w:rsid w:val="00B1209B"/>
    <w:rsid w:val="00B15D16"/>
    <w:rsid w:val="00B26834"/>
    <w:rsid w:val="00B60B32"/>
    <w:rsid w:val="00B7086C"/>
    <w:rsid w:val="00B73490"/>
    <w:rsid w:val="00B922B7"/>
    <w:rsid w:val="00BA7365"/>
    <w:rsid w:val="00BB2CFC"/>
    <w:rsid w:val="00BB48F0"/>
    <w:rsid w:val="00BD443D"/>
    <w:rsid w:val="00BE7A98"/>
    <w:rsid w:val="00BF29A5"/>
    <w:rsid w:val="00BF7515"/>
    <w:rsid w:val="00C10CC7"/>
    <w:rsid w:val="00C27C9A"/>
    <w:rsid w:val="00C44AE4"/>
    <w:rsid w:val="00C54D7F"/>
    <w:rsid w:val="00C61AB5"/>
    <w:rsid w:val="00C84C37"/>
    <w:rsid w:val="00C975AB"/>
    <w:rsid w:val="00CC415C"/>
    <w:rsid w:val="00CC6CB6"/>
    <w:rsid w:val="00CC6DBB"/>
    <w:rsid w:val="00CD0D74"/>
    <w:rsid w:val="00CD50F8"/>
    <w:rsid w:val="00CE1AA5"/>
    <w:rsid w:val="00CF77C1"/>
    <w:rsid w:val="00D07238"/>
    <w:rsid w:val="00D30D45"/>
    <w:rsid w:val="00D314BA"/>
    <w:rsid w:val="00D316C9"/>
    <w:rsid w:val="00D35B26"/>
    <w:rsid w:val="00D36DD0"/>
    <w:rsid w:val="00D37565"/>
    <w:rsid w:val="00D459D0"/>
    <w:rsid w:val="00D61425"/>
    <w:rsid w:val="00D636B3"/>
    <w:rsid w:val="00D736F5"/>
    <w:rsid w:val="00D85E34"/>
    <w:rsid w:val="00DA2876"/>
    <w:rsid w:val="00DA4337"/>
    <w:rsid w:val="00DB486C"/>
    <w:rsid w:val="00DB741F"/>
    <w:rsid w:val="00DE2B4C"/>
    <w:rsid w:val="00DE4D15"/>
    <w:rsid w:val="00DF6756"/>
    <w:rsid w:val="00E0177C"/>
    <w:rsid w:val="00E063E0"/>
    <w:rsid w:val="00E15906"/>
    <w:rsid w:val="00E21140"/>
    <w:rsid w:val="00E22229"/>
    <w:rsid w:val="00E3273E"/>
    <w:rsid w:val="00E4540A"/>
    <w:rsid w:val="00E47864"/>
    <w:rsid w:val="00E51F32"/>
    <w:rsid w:val="00E55BE4"/>
    <w:rsid w:val="00E676F7"/>
    <w:rsid w:val="00E708B6"/>
    <w:rsid w:val="00E71EEA"/>
    <w:rsid w:val="00E751F0"/>
    <w:rsid w:val="00E825AF"/>
    <w:rsid w:val="00E9636B"/>
    <w:rsid w:val="00EA3B1D"/>
    <w:rsid w:val="00EA56CB"/>
    <w:rsid w:val="00EA64BC"/>
    <w:rsid w:val="00EB4BCC"/>
    <w:rsid w:val="00EB5AA6"/>
    <w:rsid w:val="00EC6921"/>
    <w:rsid w:val="00EC71AE"/>
    <w:rsid w:val="00EE0739"/>
    <w:rsid w:val="00EE1F80"/>
    <w:rsid w:val="00F12CDB"/>
    <w:rsid w:val="00F402FD"/>
    <w:rsid w:val="00F4537A"/>
    <w:rsid w:val="00F56A99"/>
    <w:rsid w:val="00F64472"/>
    <w:rsid w:val="00F6512A"/>
    <w:rsid w:val="00F70715"/>
    <w:rsid w:val="00F7216B"/>
    <w:rsid w:val="00F93A19"/>
    <w:rsid w:val="00FA7C38"/>
    <w:rsid w:val="00FC6786"/>
    <w:rsid w:val="00FC79AC"/>
    <w:rsid w:val="00FE6209"/>
    <w:rsid w:val="00FF1DB4"/>
    <w:rsid w:val="036C5AA6"/>
    <w:rsid w:val="17642085"/>
    <w:rsid w:val="182D52EA"/>
    <w:rsid w:val="4EDF1230"/>
    <w:rsid w:val="7DA5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168CB-CDCE-4A9A-B083-B34F13D8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jc w:val="both"/>
    </w:pPr>
    <w:rPr>
      <w:rFonts w:eastAsia="宋体"/>
      <w:kern w:val="2"/>
      <w:sz w:val="24"/>
      <w:szCs w:val="22"/>
      <w14:ligatures w14:val="standardContextual"/>
    </w:rPr>
  </w:style>
  <w:style w:type="paragraph" w:styleId="1">
    <w:name w:val="heading 1"/>
    <w:basedOn w:val="a"/>
    <w:next w:val="a"/>
    <w:link w:val="10"/>
    <w:uiPriority w:val="9"/>
    <w:qFormat/>
    <w:pPr>
      <w:keepNext/>
      <w:keepLines/>
      <w:spacing w:before="120" w:after="120" w:line="578"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paragraph" w:styleId="a7">
    <w:name w:val="Normal (Web)"/>
    <w:basedOn w:val="a"/>
    <w:uiPriority w:val="99"/>
    <w:semiHidden/>
    <w:unhideWhenUsed/>
    <w:qFormat/>
    <w:pPr>
      <w:widowControl/>
      <w:spacing w:before="100" w:beforeAutospacing="1" w:after="100" w:afterAutospacing="1" w:line="240" w:lineRule="auto"/>
      <w:jc w:val="left"/>
    </w:pPr>
    <w:rPr>
      <w:rFonts w:ascii="宋体" w:hAnsi="宋体" w:cs="宋体"/>
      <w:kern w:val="0"/>
      <w:szCs w:val="24"/>
      <w14:ligatures w14:val="none"/>
    </w:rPr>
  </w:style>
  <w:style w:type="character" w:styleId="a8">
    <w:name w:val="Strong"/>
    <w:basedOn w:val="a0"/>
    <w:uiPriority w:val="22"/>
    <w:qFormat/>
    <w:rPr>
      <w:b/>
      <w:bCs/>
    </w:rPr>
  </w:style>
  <w:style w:type="character" w:customStyle="1" w:styleId="10">
    <w:name w:val="标题 1 字符"/>
    <w:basedOn w:val="a0"/>
    <w:link w:val="1"/>
    <w:uiPriority w:val="9"/>
    <w:qFormat/>
    <w:rPr>
      <w:rFonts w:eastAsia="宋体"/>
      <w:b/>
      <w:bCs/>
      <w:kern w:val="44"/>
      <w:sz w:val="32"/>
      <w:szCs w:val="44"/>
    </w:rPr>
  </w:style>
  <w:style w:type="character" w:customStyle="1" w:styleId="a6">
    <w:name w:val="页眉 字符"/>
    <w:basedOn w:val="a0"/>
    <w:link w:val="a5"/>
    <w:uiPriority w:val="99"/>
    <w:qFormat/>
    <w:rPr>
      <w:rFonts w:eastAsia="宋体"/>
      <w:sz w:val="18"/>
      <w:szCs w:val="18"/>
    </w:rPr>
  </w:style>
  <w:style w:type="character" w:customStyle="1" w:styleId="a4">
    <w:name w:val="页脚 字符"/>
    <w:basedOn w:val="a0"/>
    <w:link w:val="a3"/>
    <w:uiPriority w:val="99"/>
    <w:qFormat/>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464</cp:revision>
  <dcterms:created xsi:type="dcterms:W3CDTF">2024-03-30T14:36:00Z</dcterms:created>
  <dcterms:modified xsi:type="dcterms:W3CDTF">2024-11-18T06:54:00Z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7FDCD588870742C382D13390FFD4E4AA_12</vt:lpwstr>
  </property>
</Properties>
</file>